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6A371A3C" w:rsidR="00424EBB" w:rsidRDefault="00424EBB" w:rsidP="00424EBB">
      <w:pPr>
        <w:pStyle w:val="ae"/>
        <w:ind w:left="792"/>
      </w:pPr>
      <w:r>
        <w:t>ПК «</w:t>
      </w:r>
      <w:bookmarkStart w:id="0" w:name="_Hlk195008694"/>
      <w:r w:rsidR="00E20F3F" w:rsidRPr="002B5C0B">
        <w:t>Применение ДНК-маркеров в геномной селекции растений</w:t>
      </w:r>
      <w:bookmarkEnd w:id="0"/>
      <w: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9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616"/>
        <w:gridCol w:w="567"/>
        <w:gridCol w:w="708"/>
        <w:gridCol w:w="993"/>
        <w:gridCol w:w="992"/>
        <w:gridCol w:w="709"/>
        <w:gridCol w:w="425"/>
        <w:gridCol w:w="487"/>
      </w:tblGrid>
      <w:tr w:rsidR="00522A0B" w:rsidRPr="00113835" w14:paraId="13B26CBC" w14:textId="77777777" w:rsidTr="00522A0B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54973AC3" w14:textId="77777777" w:rsidR="00522A0B" w:rsidRPr="00113835" w:rsidRDefault="00522A0B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616" w:type="dxa"/>
            <w:vMerge w:val="restart"/>
            <w:vAlign w:val="center"/>
          </w:tcPr>
          <w:p w14:paraId="48B63BAF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21C712F" w14:textId="77777777" w:rsidR="00522A0B" w:rsidRPr="00113835" w:rsidRDefault="00522A0B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682ECBEC" w14:textId="77777777" w:rsidR="00522A0B" w:rsidRPr="00113835" w:rsidRDefault="00522A0B" w:rsidP="00AA2208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6652113F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5FD1EE5E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522A0B" w:rsidRPr="00113835" w14:paraId="08AD3C14" w14:textId="77777777" w:rsidTr="00522A0B">
        <w:trPr>
          <w:trHeight w:val="470"/>
          <w:tblHeader/>
        </w:trPr>
        <w:tc>
          <w:tcPr>
            <w:tcW w:w="488" w:type="dxa"/>
            <w:vMerge/>
          </w:tcPr>
          <w:p w14:paraId="3F0220F1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6" w:type="dxa"/>
            <w:vMerge/>
            <w:vAlign w:val="center"/>
          </w:tcPr>
          <w:p w14:paraId="4FB6A3AD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CB213CB" w14:textId="77777777" w:rsidR="00522A0B" w:rsidRPr="00113835" w:rsidRDefault="00522A0B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46AE1475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1F53B1CF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68D91BDA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7FE82A57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22A0B" w:rsidRPr="00113835" w14:paraId="69942FB5" w14:textId="77777777" w:rsidTr="00522A0B">
        <w:trPr>
          <w:cantSplit/>
          <w:trHeight w:val="1265"/>
          <w:tblHeader/>
        </w:trPr>
        <w:tc>
          <w:tcPr>
            <w:tcW w:w="488" w:type="dxa"/>
            <w:vMerge/>
          </w:tcPr>
          <w:p w14:paraId="78E6711A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6" w:type="dxa"/>
            <w:vMerge/>
            <w:vAlign w:val="center"/>
          </w:tcPr>
          <w:p w14:paraId="3B8DE83C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4E130DF4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4C0B2068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1E71CA8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7A4341ED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3835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113835">
              <w:rPr>
                <w:rFonts w:cs="Times New Roman"/>
                <w:sz w:val="24"/>
                <w:szCs w:val="24"/>
              </w:rPr>
              <w:t xml:space="preserve">. занятия, </w:t>
            </w:r>
          </w:p>
          <w:p w14:paraId="01452CB1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55D04510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0981E47" w14:textId="77777777" w:rsidR="00522A0B" w:rsidRPr="00113835" w:rsidRDefault="00522A0B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76CE7610" w14:textId="77777777" w:rsidR="00522A0B" w:rsidRPr="00113835" w:rsidRDefault="00522A0B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522A0B" w:rsidRPr="00113835" w14:paraId="4714D998" w14:textId="77777777" w:rsidTr="00522A0B">
        <w:trPr>
          <w:tblHeader/>
        </w:trPr>
        <w:tc>
          <w:tcPr>
            <w:tcW w:w="488" w:type="dxa"/>
          </w:tcPr>
          <w:p w14:paraId="74F7222B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616" w:type="dxa"/>
          </w:tcPr>
          <w:p w14:paraId="47E6CFA5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CB8C8E0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7FF34B5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7495DCFE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344BE2ED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5E4D723E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14:paraId="015C78A0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87" w:type="dxa"/>
          </w:tcPr>
          <w:p w14:paraId="538C43E0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522A0B" w:rsidRPr="00113835" w14:paraId="1705276F" w14:textId="77777777" w:rsidTr="00522A0B">
        <w:tc>
          <w:tcPr>
            <w:tcW w:w="488" w:type="dxa"/>
          </w:tcPr>
          <w:p w14:paraId="05EC6CC5" w14:textId="77777777" w:rsidR="00522A0B" w:rsidRPr="00C87C4C" w:rsidRDefault="00522A0B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616" w:type="dxa"/>
          </w:tcPr>
          <w:p w14:paraId="5A157F28" w14:textId="77777777" w:rsidR="00522A0B" w:rsidRPr="00C87C4C" w:rsidRDefault="00522A0B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Введение в геномику растений</w:t>
            </w:r>
          </w:p>
        </w:tc>
        <w:tc>
          <w:tcPr>
            <w:tcW w:w="567" w:type="dxa"/>
            <w:vAlign w:val="center"/>
          </w:tcPr>
          <w:p w14:paraId="05BC0736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16</w:t>
            </w:r>
          </w:p>
        </w:tc>
        <w:tc>
          <w:tcPr>
            <w:tcW w:w="708" w:type="dxa"/>
            <w:vAlign w:val="center"/>
          </w:tcPr>
          <w:p w14:paraId="196D68C1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993" w:type="dxa"/>
            <w:vAlign w:val="center"/>
          </w:tcPr>
          <w:p w14:paraId="15586831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992" w:type="dxa"/>
            <w:vAlign w:val="center"/>
          </w:tcPr>
          <w:p w14:paraId="7BA1DC7D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14:paraId="0B94AC90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  <w:vAlign w:val="center"/>
          </w:tcPr>
          <w:p w14:paraId="3A983CCC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7D6140F0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22A0B" w:rsidRPr="00113835" w14:paraId="4879AA1C" w14:textId="77777777" w:rsidTr="00522A0B">
        <w:tc>
          <w:tcPr>
            <w:tcW w:w="488" w:type="dxa"/>
          </w:tcPr>
          <w:p w14:paraId="3BC684B2" w14:textId="77777777" w:rsidR="00522A0B" w:rsidRPr="00C87C4C" w:rsidRDefault="00522A0B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616" w:type="dxa"/>
          </w:tcPr>
          <w:p w14:paraId="49DD836B" w14:textId="77777777" w:rsidR="00522A0B" w:rsidRPr="00C87C4C" w:rsidRDefault="00522A0B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Молекулярно-генетические механизмы формирования хозяйственно ценных признаков (частная генетика растений)</w:t>
            </w:r>
          </w:p>
        </w:tc>
        <w:tc>
          <w:tcPr>
            <w:tcW w:w="567" w:type="dxa"/>
            <w:vAlign w:val="center"/>
          </w:tcPr>
          <w:p w14:paraId="52078925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24</w:t>
            </w:r>
          </w:p>
        </w:tc>
        <w:tc>
          <w:tcPr>
            <w:tcW w:w="708" w:type="dxa"/>
            <w:vAlign w:val="center"/>
          </w:tcPr>
          <w:p w14:paraId="06253227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16</w:t>
            </w:r>
          </w:p>
        </w:tc>
        <w:tc>
          <w:tcPr>
            <w:tcW w:w="993" w:type="dxa"/>
            <w:vAlign w:val="center"/>
          </w:tcPr>
          <w:p w14:paraId="5C01B03F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992" w:type="dxa"/>
            <w:vAlign w:val="center"/>
          </w:tcPr>
          <w:p w14:paraId="47D355ED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709" w:type="dxa"/>
            <w:vAlign w:val="center"/>
          </w:tcPr>
          <w:p w14:paraId="1194344D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  <w:vAlign w:val="center"/>
          </w:tcPr>
          <w:p w14:paraId="0FB26AD7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4AB97992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22A0B" w:rsidRPr="00113835" w14:paraId="67EE2C70" w14:textId="77777777" w:rsidTr="00522A0B">
        <w:tc>
          <w:tcPr>
            <w:tcW w:w="488" w:type="dxa"/>
          </w:tcPr>
          <w:p w14:paraId="7E7FC65D" w14:textId="77777777" w:rsidR="00522A0B" w:rsidRPr="00C87C4C" w:rsidRDefault="00522A0B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616" w:type="dxa"/>
          </w:tcPr>
          <w:p w14:paraId="06E9E7F5" w14:textId="77777777" w:rsidR="00522A0B" w:rsidRPr="00C87C4C" w:rsidRDefault="00522A0B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Структурно-функциональная организация геномов растений</w:t>
            </w:r>
          </w:p>
        </w:tc>
        <w:tc>
          <w:tcPr>
            <w:tcW w:w="567" w:type="dxa"/>
            <w:vAlign w:val="center"/>
          </w:tcPr>
          <w:p w14:paraId="56745361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24</w:t>
            </w:r>
          </w:p>
        </w:tc>
        <w:tc>
          <w:tcPr>
            <w:tcW w:w="708" w:type="dxa"/>
            <w:vAlign w:val="center"/>
          </w:tcPr>
          <w:p w14:paraId="47AFA4FA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16</w:t>
            </w:r>
          </w:p>
        </w:tc>
        <w:tc>
          <w:tcPr>
            <w:tcW w:w="993" w:type="dxa"/>
            <w:vAlign w:val="center"/>
          </w:tcPr>
          <w:p w14:paraId="3858E483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992" w:type="dxa"/>
            <w:vAlign w:val="center"/>
          </w:tcPr>
          <w:p w14:paraId="45433953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14</w:t>
            </w:r>
          </w:p>
        </w:tc>
        <w:tc>
          <w:tcPr>
            <w:tcW w:w="709" w:type="dxa"/>
            <w:vAlign w:val="center"/>
          </w:tcPr>
          <w:p w14:paraId="3EFB06C9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  <w:vAlign w:val="center"/>
          </w:tcPr>
          <w:p w14:paraId="19454CEF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12A53BA7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22A0B" w:rsidRPr="00113835" w14:paraId="1F312EA9" w14:textId="77777777" w:rsidTr="00522A0B">
        <w:tc>
          <w:tcPr>
            <w:tcW w:w="488" w:type="dxa"/>
          </w:tcPr>
          <w:p w14:paraId="372BBC6C" w14:textId="77777777" w:rsidR="00522A0B" w:rsidRPr="00C87C4C" w:rsidRDefault="00522A0B" w:rsidP="00AA2208">
            <w:pPr>
              <w:spacing w:after="0" w:line="240" w:lineRule="auto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616" w:type="dxa"/>
          </w:tcPr>
          <w:p w14:paraId="23E85F1E" w14:textId="77777777" w:rsidR="00522A0B" w:rsidRPr="00C87C4C" w:rsidRDefault="00522A0B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Основные методы и подходы в геномной и маркерной селекции</w:t>
            </w:r>
          </w:p>
        </w:tc>
        <w:tc>
          <w:tcPr>
            <w:tcW w:w="567" w:type="dxa"/>
            <w:vAlign w:val="center"/>
          </w:tcPr>
          <w:p w14:paraId="2495BA3F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56</w:t>
            </w:r>
          </w:p>
        </w:tc>
        <w:tc>
          <w:tcPr>
            <w:tcW w:w="708" w:type="dxa"/>
            <w:vAlign w:val="center"/>
          </w:tcPr>
          <w:p w14:paraId="1F16CD25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48</w:t>
            </w:r>
          </w:p>
        </w:tc>
        <w:tc>
          <w:tcPr>
            <w:tcW w:w="993" w:type="dxa"/>
            <w:vAlign w:val="center"/>
          </w:tcPr>
          <w:p w14:paraId="48C8B824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992" w:type="dxa"/>
            <w:vAlign w:val="center"/>
          </w:tcPr>
          <w:p w14:paraId="574D23A7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36</w:t>
            </w:r>
          </w:p>
        </w:tc>
        <w:tc>
          <w:tcPr>
            <w:tcW w:w="709" w:type="dxa"/>
            <w:vAlign w:val="center"/>
          </w:tcPr>
          <w:p w14:paraId="455DB10F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  <w:vAlign w:val="center"/>
          </w:tcPr>
          <w:p w14:paraId="5CF488A9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14:paraId="2C2B9649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22A0B" w:rsidRPr="00113835" w14:paraId="0A5C2B59" w14:textId="77777777" w:rsidTr="00522A0B">
        <w:tc>
          <w:tcPr>
            <w:tcW w:w="488" w:type="dxa"/>
          </w:tcPr>
          <w:p w14:paraId="3CD7CF74" w14:textId="77777777" w:rsidR="00522A0B" w:rsidRPr="00C87C4C" w:rsidRDefault="00522A0B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616" w:type="dxa"/>
          </w:tcPr>
          <w:p w14:paraId="3E3E689C" w14:textId="77777777" w:rsidR="00522A0B" w:rsidRPr="00C87C4C" w:rsidRDefault="00522A0B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Моделирование и редактирование геномов модельных и немодельных растений</w:t>
            </w:r>
          </w:p>
        </w:tc>
        <w:tc>
          <w:tcPr>
            <w:tcW w:w="567" w:type="dxa"/>
            <w:vAlign w:val="center"/>
          </w:tcPr>
          <w:p w14:paraId="7B400FD8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22</w:t>
            </w:r>
          </w:p>
        </w:tc>
        <w:tc>
          <w:tcPr>
            <w:tcW w:w="708" w:type="dxa"/>
            <w:vAlign w:val="center"/>
          </w:tcPr>
          <w:p w14:paraId="63ACD63D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18</w:t>
            </w:r>
          </w:p>
        </w:tc>
        <w:tc>
          <w:tcPr>
            <w:tcW w:w="993" w:type="dxa"/>
            <w:vAlign w:val="center"/>
          </w:tcPr>
          <w:p w14:paraId="78A3DD44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992" w:type="dxa"/>
            <w:vAlign w:val="center"/>
          </w:tcPr>
          <w:p w14:paraId="416C6440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709" w:type="dxa"/>
            <w:vAlign w:val="center"/>
          </w:tcPr>
          <w:p w14:paraId="764ED07A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  <w:vAlign w:val="center"/>
          </w:tcPr>
          <w:p w14:paraId="5A272676" w14:textId="77777777" w:rsidR="00522A0B" w:rsidRPr="00C87C4C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2AFB6B9D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87C4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22A0B" w:rsidRPr="00113835" w14:paraId="126C3CEC" w14:textId="77777777" w:rsidTr="00522A0B">
        <w:tc>
          <w:tcPr>
            <w:tcW w:w="488" w:type="dxa"/>
          </w:tcPr>
          <w:p w14:paraId="0CF7A97C" w14:textId="77777777" w:rsidR="00522A0B" w:rsidRPr="00113835" w:rsidRDefault="00522A0B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6" w:type="dxa"/>
          </w:tcPr>
          <w:p w14:paraId="142DBDB6" w14:textId="77777777" w:rsidR="00522A0B" w:rsidRPr="00113835" w:rsidRDefault="00522A0B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39D3A36B" w14:textId="77777777" w:rsidR="00522A0B" w:rsidRPr="00133F34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708" w:type="dxa"/>
            <w:vAlign w:val="center"/>
          </w:tcPr>
          <w:p w14:paraId="07311179" w14:textId="77777777" w:rsidR="00522A0B" w:rsidRPr="00133F34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993" w:type="dxa"/>
            <w:vAlign w:val="center"/>
          </w:tcPr>
          <w:p w14:paraId="0077FB05" w14:textId="77777777" w:rsidR="00522A0B" w:rsidRPr="00133F34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38</w:t>
            </w:r>
          </w:p>
        </w:tc>
        <w:tc>
          <w:tcPr>
            <w:tcW w:w="992" w:type="dxa"/>
            <w:vAlign w:val="center"/>
          </w:tcPr>
          <w:p w14:paraId="15E59ACD" w14:textId="77777777" w:rsidR="00522A0B" w:rsidRPr="00133F34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80</w:t>
            </w:r>
          </w:p>
        </w:tc>
        <w:tc>
          <w:tcPr>
            <w:tcW w:w="709" w:type="dxa"/>
            <w:vAlign w:val="center"/>
          </w:tcPr>
          <w:p w14:paraId="247075DB" w14:textId="77777777" w:rsidR="00522A0B" w:rsidRPr="00133F34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</w:tcPr>
          <w:p w14:paraId="2A2EE6F0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14:paraId="645E583E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22A0B" w:rsidRPr="00113835" w14:paraId="7E8F7BA3" w14:textId="77777777" w:rsidTr="00522A0B">
        <w:tc>
          <w:tcPr>
            <w:tcW w:w="488" w:type="dxa"/>
          </w:tcPr>
          <w:p w14:paraId="5D69E53A" w14:textId="77777777" w:rsidR="00522A0B" w:rsidRPr="00113835" w:rsidRDefault="00522A0B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6" w:type="dxa"/>
          </w:tcPr>
          <w:p w14:paraId="428BC474" w14:textId="77777777" w:rsidR="00522A0B" w:rsidRPr="00113835" w:rsidRDefault="00522A0B" w:rsidP="00AA2208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Итоговая аттестация.</w:t>
            </w:r>
          </w:p>
        </w:tc>
        <w:tc>
          <w:tcPr>
            <w:tcW w:w="567" w:type="dxa"/>
            <w:vAlign w:val="center"/>
          </w:tcPr>
          <w:p w14:paraId="06FC5C94" w14:textId="77777777" w:rsidR="00522A0B" w:rsidRPr="00123037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14:paraId="1A78435A" w14:textId="77777777" w:rsidR="00522A0B" w:rsidRPr="00123037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12BCA645" w14:textId="77777777" w:rsidR="00522A0B" w:rsidRPr="00123037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14:paraId="6A435EFC" w14:textId="77777777" w:rsidR="00522A0B" w:rsidRPr="00123037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359FD30C" w14:textId="77777777" w:rsidR="00522A0B" w:rsidRPr="00123037" w:rsidRDefault="00522A0B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5" w:type="dxa"/>
          </w:tcPr>
          <w:p w14:paraId="20DE7FC1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87" w:type="dxa"/>
          </w:tcPr>
          <w:p w14:paraId="12D7DEEA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522A0B" w:rsidRPr="00113835" w14:paraId="275C4CC6" w14:textId="77777777" w:rsidTr="00522A0B">
        <w:tc>
          <w:tcPr>
            <w:tcW w:w="488" w:type="dxa"/>
            <w:tcBorders>
              <w:bottom w:val="single" w:sz="4" w:space="0" w:color="auto"/>
            </w:tcBorders>
          </w:tcPr>
          <w:p w14:paraId="61872B1A" w14:textId="77777777" w:rsidR="00522A0B" w:rsidRPr="00113835" w:rsidRDefault="00522A0B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6" w:type="dxa"/>
            <w:tcBorders>
              <w:bottom w:val="single" w:sz="4" w:space="0" w:color="auto"/>
            </w:tcBorders>
          </w:tcPr>
          <w:p w14:paraId="198D6D46" w14:textId="77777777" w:rsidR="00522A0B" w:rsidRPr="00113835" w:rsidRDefault="00522A0B" w:rsidP="00AA2208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3835">
              <w:rPr>
                <w:rFonts w:cs="Times New Roman"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1A5CE53" w14:textId="77777777" w:rsidR="00522A0B" w:rsidRPr="00123037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0E93353" w14:textId="77777777" w:rsidR="00522A0B" w:rsidRPr="00123037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D62C393" w14:textId="77777777" w:rsidR="00522A0B" w:rsidRPr="00123037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0F5E918" w14:textId="77777777" w:rsidR="00522A0B" w:rsidRPr="00123037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4FC1FF4" w14:textId="77777777" w:rsidR="00522A0B" w:rsidRPr="00123037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AA6F2E7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71C1801A" w14:textId="77777777" w:rsidR="00522A0B" w:rsidRPr="00113835" w:rsidRDefault="00522A0B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190E52" w:rsidRPr="00F87B14" w14:paraId="2275C610" w14:textId="77777777" w:rsidTr="00AA2208">
        <w:tc>
          <w:tcPr>
            <w:tcW w:w="2671" w:type="dxa"/>
          </w:tcPr>
          <w:p w14:paraId="3230CB82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  <w:vertAlign w:val="superscript"/>
              </w:rPr>
            </w:pPr>
            <w:r w:rsidRPr="00190E52">
              <w:rPr>
                <w:bCs w:val="0"/>
                <w:sz w:val="22"/>
                <w:szCs w:val="22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14FBFF17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</w:rPr>
            </w:pPr>
            <w:r w:rsidRPr="00190E52">
              <w:rPr>
                <w:bCs w:val="0"/>
                <w:sz w:val="22"/>
                <w:szCs w:val="22"/>
              </w:rPr>
              <w:t>Наименование раздела</w:t>
            </w:r>
          </w:p>
        </w:tc>
      </w:tr>
      <w:tr w:rsidR="00190E52" w:rsidRPr="00F87B14" w14:paraId="10E7F843" w14:textId="77777777" w:rsidTr="00AA2208">
        <w:tc>
          <w:tcPr>
            <w:tcW w:w="2671" w:type="dxa"/>
          </w:tcPr>
          <w:p w14:paraId="1B3C09D7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1 неделя</w:t>
            </w:r>
          </w:p>
        </w:tc>
        <w:tc>
          <w:tcPr>
            <w:tcW w:w="7252" w:type="dxa"/>
          </w:tcPr>
          <w:p w14:paraId="69522F28" w14:textId="1D0B6A66" w:rsidR="00190E52" w:rsidRPr="005656CE" w:rsidRDefault="005656CE" w:rsidP="00190E52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656CE">
              <w:rPr>
                <w:rFonts w:cs="Times New Roman"/>
                <w:sz w:val="24"/>
                <w:szCs w:val="24"/>
              </w:rPr>
              <w:t>Введение в геномику растений. Молекулярно-генетические механизмы формирования хозяйственно ценных признаков (частная генетика растений)</w:t>
            </w:r>
          </w:p>
        </w:tc>
      </w:tr>
      <w:tr w:rsidR="005656CE" w:rsidRPr="00F87B14" w14:paraId="34CF63BA" w14:textId="77777777" w:rsidTr="00AA2208">
        <w:tc>
          <w:tcPr>
            <w:tcW w:w="2671" w:type="dxa"/>
          </w:tcPr>
          <w:p w14:paraId="2E2BD6F1" w14:textId="77777777" w:rsidR="005656CE" w:rsidRPr="00F87B14" w:rsidRDefault="005656CE" w:rsidP="005656CE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2 неделя</w:t>
            </w:r>
          </w:p>
          <w:p w14:paraId="62E1A2A8" w14:textId="77777777" w:rsidR="005656CE" w:rsidRPr="00F87B14" w:rsidRDefault="005656CE" w:rsidP="005656CE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</w:tcPr>
          <w:p w14:paraId="0529EF56" w14:textId="3B473162" w:rsidR="005656CE" w:rsidRPr="005656CE" w:rsidRDefault="005656CE" w:rsidP="005656CE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656CE">
              <w:rPr>
                <w:sz w:val="24"/>
                <w:szCs w:val="24"/>
              </w:rPr>
              <w:t>Структурно-функциональная организация геномов растений</w:t>
            </w:r>
          </w:p>
        </w:tc>
      </w:tr>
      <w:tr w:rsidR="005656CE" w:rsidRPr="00F87B14" w14:paraId="71EF5865" w14:textId="77777777" w:rsidTr="00AA2208">
        <w:tc>
          <w:tcPr>
            <w:tcW w:w="2671" w:type="dxa"/>
          </w:tcPr>
          <w:p w14:paraId="133193DD" w14:textId="77777777" w:rsidR="005656CE" w:rsidRPr="00F87B14" w:rsidRDefault="005656CE" w:rsidP="005656CE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3 неделя</w:t>
            </w:r>
          </w:p>
          <w:p w14:paraId="70024F16" w14:textId="77777777" w:rsidR="005656CE" w:rsidRPr="00F87B14" w:rsidRDefault="005656CE" w:rsidP="005656CE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</w:tcPr>
          <w:p w14:paraId="23A0FBFA" w14:textId="33A69D4D" w:rsidR="005656CE" w:rsidRPr="005656CE" w:rsidRDefault="005656CE" w:rsidP="005656CE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656CE">
              <w:rPr>
                <w:sz w:val="24"/>
                <w:szCs w:val="24"/>
              </w:rPr>
              <w:t>Основные методы и подходы в геномной и маркерной селекции</w:t>
            </w:r>
          </w:p>
        </w:tc>
      </w:tr>
      <w:tr w:rsidR="005656CE" w:rsidRPr="00F87B14" w14:paraId="0FB35765" w14:textId="77777777" w:rsidTr="00AA2208">
        <w:tc>
          <w:tcPr>
            <w:tcW w:w="2671" w:type="dxa"/>
          </w:tcPr>
          <w:p w14:paraId="061F0BD6" w14:textId="77777777" w:rsidR="005656CE" w:rsidRPr="00F87B14" w:rsidRDefault="005656CE" w:rsidP="005656CE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4 неделя</w:t>
            </w:r>
          </w:p>
        </w:tc>
        <w:tc>
          <w:tcPr>
            <w:tcW w:w="7252" w:type="dxa"/>
          </w:tcPr>
          <w:p w14:paraId="7015CF01" w14:textId="101C1C89" w:rsidR="005656CE" w:rsidRPr="005656CE" w:rsidRDefault="005656CE" w:rsidP="005656CE">
            <w:pPr>
              <w:pStyle w:val="ae"/>
              <w:widowControl w:val="0"/>
              <w:tabs>
                <w:tab w:val="center" w:pos="4677"/>
              </w:tabs>
              <w:jc w:val="left"/>
              <w:rPr>
                <w:b w:val="0"/>
                <w:bCs w:val="0"/>
              </w:rPr>
            </w:pPr>
            <w:r w:rsidRPr="005656CE">
              <w:rPr>
                <w:b w:val="0"/>
                <w:bCs w:val="0"/>
              </w:rPr>
              <w:t>Моделирование и редактирование геномов модельных и немодельных растений</w:t>
            </w:r>
            <w:r>
              <w:rPr>
                <w:b w:val="0"/>
                <w:bCs w:val="0"/>
              </w:rPr>
              <w:t>. Итоговая аттестация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8D1A" w14:textId="77777777" w:rsidR="002226FD" w:rsidRDefault="002226FD">
      <w:pPr>
        <w:spacing w:line="240" w:lineRule="auto"/>
      </w:pPr>
      <w:r>
        <w:separator/>
      </w:r>
    </w:p>
  </w:endnote>
  <w:endnote w:type="continuationSeparator" w:id="0">
    <w:p w14:paraId="2EA5DC26" w14:textId="77777777" w:rsidR="002226FD" w:rsidRDefault="002226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8D2C0" w14:textId="77777777" w:rsidR="002226FD" w:rsidRDefault="002226FD">
      <w:pPr>
        <w:spacing w:after="0"/>
      </w:pPr>
      <w:r>
        <w:separator/>
      </w:r>
    </w:p>
  </w:footnote>
  <w:footnote w:type="continuationSeparator" w:id="0">
    <w:p w14:paraId="65596873" w14:textId="77777777" w:rsidR="002226FD" w:rsidRDefault="002226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26FD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2A0B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56CE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0CD8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4867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0592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159B8"/>
    <w:rsid w:val="00E20F3F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5</cp:revision>
  <cp:lastPrinted>2025-03-27T07:26:00Z</cp:lastPrinted>
  <dcterms:created xsi:type="dcterms:W3CDTF">2025-04-10T13:19:00Z</dcterms:created>
  <dcterms:modified xsi:type="dcterms:W3CDTF">2025-04-11T08:06:00Z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